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716" w14:textId="50F72437" w:rsidR="0076677D" w:rsidRPr="0030761E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HARMONOGRAM ODBIORU OD</w:t>
      </w:r>
      <w:r w:rsidR="00B15999" w:rsidRPr="0030761E">
        <w:rPr>
          <w:rFonts w:ascii="Tahoma" w:hAnsi="Tahoma" w:cs="Tahoma"/>
          <w:b/>
          <w:sz w:val="20"/>
          <w:szCs w:val="20"/>
        </w:rPr>
        <w:t>P</w:t>
      </w:r>
      <w:r w:rsidRPr="0030761E">
        <w:rPr>
          <w:rFonts w:ascii="Tahoma" w:hAnsi="Tahoma" w:cs="Tahoma"/>
          <w:b/>
          <w:sz w:val="20"/>
          <w:szCs w:val="20"/>
        </w:rPr>
        <w:t>ADÓW NIESEGREGOWANYCH (ZMIESZANYCH) ODPADÓW KOMUNALNYCH</w:t>
      </w:r>
      <w:r w:rsidR="00A96C48" w:rsidRPr="0030761E">
        <w:rPr>
          <w:rFonts w:ascii="Tahoma" w:hAnsi="Tahoma" w:cs="Tahoma"/>
          <w:b/>
          <w:sz w:val="20"/>
          <w:szCs w:val="20"/>
        </w:rPr>
        <w:t xml:space="preserve"> / POZOSTAŁOŚCI PO SEGREGACJI</w:t>
      </w:r>
      <w:r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1A78AA" w:rsidRPr="0030761E">
        <w:rPr>
          <w:rFonts w:ascii="Tahoma" w:hAnsi="Tahoma" w:cs="Tahoma"/>
          <w:b/>
          <w:sz w:val="20"/>
          <w:szCs w:val="20"/>
        </w:rPr>
        <w:br/>
      </w:r>
      <w:r w:rsidRPr="0030761E">
        <w:rPr>
          <w:rFonts w:ascii="Tahoma" w:hAnsi="Tahoma" w:cs="Tahoma"/>
          <w:b/>
          <w:sz w:val="20"/>
          <w:szCs w:val="20"/>
        </w:rPr>
        <w:t xml:space="preserve">I ODPADÓW SELEKTYWNIE ZBIERANYCH W GMINIE </w:t>
      </w:r>
      <w:r w:rsidR="00424E32" w:rsidRPr="0030761E">
        <w:rPr>
          <w:rFonts w:ascii="Tahoma" w:hAnsi="Tahoma" w:cs="Tahoma"/>
          <w:b/>
          <w:sz w:val="20"/>
          <w:szCs w:val="20"/>
        </w:rPr>
        <w:t>PACYNA</w:t>
      </w:r>
      <w:r w:rsidR="00207ABF" w:rsidRPr="0030761E">
        <w:rPr>
          <w:rFonts w:ascii="Tahoma" w:hAnsi="Tahoma" w:cs="Tahoma"/>
          <w:b/>
          <w:sz w:val="20"/>
          <w:szCs w:val="20"/>
        </w:rPr>
        <w:t xml:space="preserve"> W ROKU</w:t>
      </w:r>
      <w:r w:rsidR="00AF6597"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207ABF" w:rsidRPr="0030761E">
        <w:rPr>
          <w:rFonts w:ascii="Tahoma" w:hAnsi="Tahoma" w:cs="Tahoma"/>
          <w:b/>
          <w:sz w:val="20"/>
          <w:szCs w:val="20"/>
        </w:rPr>
        <w:t>202</w:t>
      </w:r>
      <w:r w:rsidR="00444B95">
        <w:rPr>
          <w:rFonts w:ascii="Tahoma" w:hAnsi="Tahoma" w:cs="Tahoma"/>
          <w:b/>
          <w:sz w:val="20"/>
          <w:szCs w:val="20"/>
        </w:rPr>
        <w:t>5</w:t>
      </w:r>
    </w:p>
    <w:p w14:paraId="17DAF4BB" w14:textId="14CA86EA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Nieruchomości zamieszkałe oraz nieruchomości rekreacyjno-wypoczynkowe</w:t>
      </w:r>
      <w:r w:rsidR="00343662">
        <w:rPr>
          <w:rFonts w:ascii="Tahoma" w:hAnsi="Tahoma" w:cs="Tahoma"/>
          <w:b/>
          <w:sz w:val="20"/>
          <w:szCs w:val="20"/>
        </w:rPr>
        <w:t>: Luszyn, Kamionka, Podczachy, Remki, Romanów</w:t>
      </w:r>
    </w:p>
    <w:p w14:paraId="45EB6653" w14:textId="1EBFDAA6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r w:rsidRPr="0030761E">
        <w:rPr>
          <w:rFonts w:ascii="Tahoma" w:hAnsi="Tahoma" w:cs="Tahoma"/>
          <w:sz w:val="18"/>
          <w:szCs w:val="16"/>
        </w:rPr>
        <w:t>PreZero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444B95">
        <w:rPr>
          <w:rFonts w:ascii="Tahoma" w:hAnsi="Tahoma" w:cs="Tahoma"/>
          <w:sz w:val="18"/>
          <w:szCs w:val="16"/>
        </w:rPr>
        <w:t>5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444B95">
        <w:rPr>
          <w:rFonts w:ascii="Tahoma" w:hAnsi="Tahoma" w:cs="Tahoma"/>
          <w:sz w:val="18"/>
          <w:szCs w:val="16"/>
        </w:rPr>
        <w:t>5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11689F9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444B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46688E1C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125C8E3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0E0B120F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24CF117B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0244A679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5C72FD2A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7CC74BA2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577D211E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3892A085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29AC14B4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4BA3BF19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3D92C6BF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</w:tr>
      <w:tr w:rsidR="0030761E" w:rsidRPr="0030761E" w14:paraId="2A2B8994" w14:textId="77777777" w:rsidTr="00BE43E3">
        <w:trPr>
          <w:trHeight w:hRule="exact" w:val="105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4E9CC711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(odbiór z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nieruchomości zgłoszonych do UG)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7724E563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2DDC0AA8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729289C2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27DA84EF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30FC1355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083853E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3711BE2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37722AB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0D29A958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176F9A70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4BC0381B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75C2E62F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</w:tr>
      <w:tr w:rsidR="0030761E" w:rsidRPr="0030761E" w14:paraId="3946345C" w14:textId="77777777" w:rsidTr="009E7DB4">
        <w:trPr>
          <w:trHeight w:hRule="exact" w:val="8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7BA0FF6D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3A4CF801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0827E34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5D479053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4BA05943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7D02E98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3C7DB422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7A96F12A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08D2A704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77DA24CF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4CA30E0D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4BA09010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5CB1032A" w:rsidR="004E7150" w:rsidRPr="0030761E" w:rsidRDefault="00355439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08C628DE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7D8DFD7C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2F7D2BA3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0FD8A7CB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4809AEAC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2DA80E6F" w:rsidR="00424E32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38B219B1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644FD58A" w:rsidR="00424E32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204662EC" w:rsidR="00424E32" w:rsidRPr="0030761E" w:rsidRDefault="006609FE" w:rsidP="0028313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5AAAB58E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4AA3212B" w:rsidR="00424E32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70DC7D2F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7E9DDB41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30761E" w:rsidRPr="0030761E" w14:paraId="5CB2C219" w14:textId="77777777" w:rsidTr="00256D0B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4D7FB6A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6FFFEBE5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5F3B2D4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367EC75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004E8653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239060E9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3FB67726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0DF5C3A9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4E5C4FDE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123E490B" w:rsidR="004E7150" w:rsidRPr="0030761E" w:rsidRDefault="006609FE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10EA7641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2D11149B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6609F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</w:tr>
    </w:tbl>
    <w:p w14:paraId="5BCEA905" w14:textId="77777777" w:rsidR="00BE43E3" w:rsidRPr="0030761E" w:rsidRDefault="00BE43E3" w:rsidP="0076677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43A63F30" w14:textId="076A51A3" w:rsidR="003A0927" w:rsidRDefault="003A0927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3A0927">
        <w:rPr>
          <w:rFonts w:ascii="Tahoma" w:hAnsi="Tahoma" w:cs="Tahoma"/>
          <w:b/>
          <w:bCs/>
          <w:sz w:val="18"/>
          <w:szCs w:val="18"/>
          <w:u w:val="single"/>
        </w:rPr>
        <w:t>!!! UWAGA !!! OD 1.01.2025 R. TEKSTYLIÓW I ODZIEŻY (BUTY, KURTKI, PŁASZCZE, DRESY, SPODNIE, SWETRY, KOSZULE, BLUZKI ITP.) NIE WRZUCAMY DO KOSZA NA POZOSTAŁOŚCI PO SEGREGACJI. ODBIÓR TYCH ODPADÓW REALIZOWANY BĘDZIE W RAMACH „MOBILNEJ ZBIÓRKI ODPADÓW” (szczegóły poniżej).</w:t>
      </w:r>
    </w:p>
    <w:p w14:paraId="54F31B54" w14:textId="5080421A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7F701B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9.0</w:t>
      </w:r>
      <w:r w:rsidR="007F701B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5E412C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oraz 2</w:t>
      </w:r>
      <w:r w:rsidR="007F701B">
        <w:rPr>
          <w:rFonts w:ascii="Tahoma" w:hAnsi="Tahoma" w:cs="Tahoma"/>
          <w:b/>
          <w:bCs/>
          <w:sz w:val="18"/>
          <w:szCs w:val="18"/>
          <w:u w:val="single"/>
        </w:rPr>
        <w:t>9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.1</w:t>
      </w:r>
      <w:r w:rsidR="007F701B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480193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zużytego sprzętu elektrycznego </w:t>
      </w:r>
      <w:r w:rsidR="00480193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>(do 4 szt. rocznie w przypadku nieruchomości zamieszkałych do 4 osób i nieruchomości rekreacyjno-wypoczynkowych oraz do 8 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budowlanych </w:t>
      </w:r>
      <w:r w:rsidR="00480193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rozbiórkowych 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57B38209" w14:textId="77777777" w:rsidR="00E736B3" w:rsidRDefault="001A78AA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lastRenderedPageBreak/>
        <w:t>Odbiór odpadów komunalnych od właścicieli nieruchomości realizowany będzie od godz. 06:00. Odpady zgromadzone w pojemnikach i workach w terminach określonych w obowiązującym harmonogramie, należy wystawiać do dróg publicznych lub innych dróg przeznaczonych do użytku publicznego najpóźniej do godziny 06:00, ustawiając je w miejscu widocznym.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>Informacje o braku odbioru odpadów przez firmę PreZero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A89E" w14:textId="77777777" w:rsidR="00294DD7" w:rsidRDefault="00294DD7" w:rsidP="006B7D5A">
      <w:pPr>
        <w:spacing w:after="0" w:line="240" w:lineRule="auto"/>
      </w:pPr>
      <w:r>
        <w:separator/>
      </w:r>
    </w:p>
  </w:endnote>
  <w:endnote w:type="continuationSeparator" w:id="0">
    <w:p w14:paraId="7BB475C3" w14:textId="77777777" w:rsidR="00294DD7" w:rsidRDefault="00294DD7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74EFFD87">
          <wp:extent cx="9048750" cy="590550"/>
          <wp:effectExtent l="0" t="0" r="0" b="0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9DF6" w14:textId="77777777" w:rsidR="00294DD7" w:rsidRDefault="00294DD7" w:rsidP="006B7D5A">
      <w:pPr>
        <w:spacing w:after="0" w:line="240" w:lineRule="auto"/>
      </w:pPr>
      <w:r>
        <w:separator/>
      </w:r>
    </w:p>
  </w:footnote>
  <w:footnote w:type="continuationSeparator" w:id="0">
    <w:p w14:paraId="5B8EA934" w14:textId="77777777" w:rsidR="00294DD7" w:rsidRDefault="00294DD7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14D7D"/>
    <w:rsid w:val="000241F7"/>
    <w:rsid w:val="00032EF1"/>
    <w:rsid w:val="00066D50"/>
    <w:rsid w:val="0008630C"/>
    <w:rsid w:val="000C06C5"/>
    <w:rsid w:val="000C44F1"/>
    <w:rsid w:val="000C6B41"/>
    <w:rsid w:val="000E6B0D"/>
    <w:rsid w:val="00116115"/>
    <w:rsid w:val="00133FB1"/>
    <w:rsid w:val="0017334D"/>
    <w:rsid w:val="001A78AA"/>
    <w:rsid w:val="001B7BAB"/>
    <w:rsid w:val="001C5321"/>
    <w:rsid w:val="001F159D"/>
    <w:rsid w:val="00207ABF"/>
    <w:rsid w:val="00244053"/>
    <w:rsid w:val="002463EA"/>
    <w:rsid w:val="00252913"/>
    <w:rsid w:val="00256D0B"/>
    <w:rsid w:val="00264221"/>
    <w:rsid w:val="002761B6"/>
    <w:rsid w:val="002765BB"/>
    <w:rsid w:val="00283131"/>
    <w:rsid w:val="00294DD7"/>
    <w:rsid w:val="0029582E"/>
    <w:rsid w:val="002D3DE6"/>
    <w:rsid w:val="002E7F22"/>
    <w:rsid w:val="0030761E"/>
    <w:rsid w:val="0030766A"/>
    <w:rsid w:val="00307DBC"/>
    <w:rsid w:val="00343662"/>
    <w:rsid w:val="00355439"/>
    <w:rsid w:val="00385BB1"/>
    <w:rsid w:val="00385CA8"/>
    <w:rsid w:val="00392E7F"/>
    <w:rsid w:val="0039489F"/>
    <w:rsid w:val="00397E58"/>
    <w:rsid w:val="003A0927"/>
    <w:rsid w:val="00402140"/>
    <w:rsid w:val="00406A7E"/>
    <w:rsid w:val="00413183"/>
    <w:rsid w:val="00417F37"/>
    <w:rsid w:val="00424E32"/>
    <w:rsid w:val="00435005"/>
    <w:rsid w:val="0043649A"/>
    <w:rsid w:val="00437589"/>
    <w:rsid w:val="00444B95"/>
    <w:rsid w:val="0047319E"/>
    <w:rsid w:val="00480193"/>
    <w:rsid w:val="004E7150"/>
    <w:rsid w:val="004F346B"/>
    <w:rsid w:val="005017F6"/>
    <w:rsid w:val="00507360"/>
    <w:rsid w:val="005313D7"/>
    <w:rsid w:val="00543AC5"/>
    <w:rsid w:val="005769E1"/>
    <w:rsid w:val="00586335"/>
    <w:rsid w:val="005B32BB"/>
    <w:rsid w:val="005B4A29"/>
    <w:rsid w:val="005C1052"/>
    <w:rsid w:val="005C7D99"/>
    <w:rsid w:val="005D6BDC"/>
    <w:rsid w:val="005E412C"/>
    <w:rsid w:val="0061001C"/>
    <w:rsid w:val="006609FE"/>
    <w:rsid w:val="00666B35"/>
    <w:rsid w:val="006869C8"/>
    <w:rsid w:val="006B7D5A"/>
    <w:rsid w:val="006C2594"/>
    <w:rsid w:val="006C5CC7"/>
    <w:rsid w:val="007478CF"/>
    <w:rsid w:val="007536A5"/>
    <w:rsid w:val="00763C5F"/>
    <w:rsid w:val="0076677D"/>
    <w:rsid w:val="007722EE"/>
    <w:rsid w:val="00776E01"/>
    <w:rsid w:val="007804A0"/>
    <w:rsid w:val="007956EA"/>
    <w:rsid w:val="007A5D84"/>
    <w:rsid w:val="007D3370"/>
    <w:rsid w:val="007F38E5"/>
    <w:rsid w:val="007F478D"/>
    <w:rsid w:val="007F701B"/>
    <w:rsid w:val="0080054F"/>
    <w:rsid w:val="0081215A"/>
    <w:rsid w:val="00860148"/>
    <w:rsid w:val="0088783C"/>
    <w:rsid w:val="00893A31"/>
    <w:rsid w:val="0089761E"/>
    <w:rsid w:val="008E141C"/>
    <w:rsid w:val="008E7CB9"/>
    <w:rsid w:val="00903804"/>
    <w:rsid w:val="00912D3F"/>
    <w:rsid w:val="00915F8E"/>
    <w:rsid w:val="009214A4"/>
    <w:rsid w:val="009A5FB0"/>
    <w:rsid w:val="009E6F4A"/>
    <w:rsid w:val="009E7DB4"/>
    <w:rsid w:val="009F77B7"/>
    <w:rsid w:val="00A120E8"/>
    <w:rsid w:val="00A43EF9"/>
    <w:rsid w:val="00A96C48"/>
    <w:rsid w:val="00AF6597"/>
    <w:rsid w:val="00B15999"/>
    <w:rsid w:val="00B27CC8"/>
    <w:rsid w:val="00B33C83"/>
    <w:rsid w:val="00B36087"/>
    <w:rsid w:val="00BA5559"/>
    <w:rsid w:val="00BB7000"/>
    <w:rsid w:val="00BB7F00"/>
    <w:rsid w:val="00BC1DDE"/>
    <w:rsid w:val="00BC6F7D"/>
    <w:rsid w:val="00BE43E3"/>
    <w:rsid w:val="00C06768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95B1D"/>
    <w:rsid w:val="00CC4BC7"/>
    <w:rsid w:val="00CD6F1A"/>
    <w:rsid w:val="00D05AD1"/>
    <w:rsid w:val="00D24C89"/>
    <w:rsid w:val="00D6270B"/>
    <w:rsid w:val="00D86382"/>
    <w:rsid w:val="00DA0882"/>
    <w:rsid w:val="00DA5034"/>
    <w:rsid w:val="00DC5B01"/>
    <w:rsid w:val="00E04A64"/>
    <w:rsid w:val="00E21E16"/>
    <w:rsid w:val="00E25339"/>
    <w:rsid w:val="00E4212F"/>
    <w:rsid w:val="00E736B3"/>
    <w:rsid w:val="00E85F69"/>
    <w:rsid w:val="00ED678B"/>
    <w:rsid w:val="00EE39C1"/>
    <w:rsid w:val="00F44362"/>
    <w:rsid w:val="00F501EB"/>
    <w:rsid w:val="00F81AF0"/>
    <w:rsid w:val="00FA0F09"/>
    <w:rsid w:val="00FA56F5"/>
    <w:rsid w:val="00FB3085"/>
    <w:rsid w:val="00FB3DC5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17</cp:revision>
  <cp:lastPrinted>2023-12-14T06:46:00Z</cp:lastPrinted>
  <dcterms:created xsi:type="dcterms:W3CDTF">2023-12-14T07:01:00Z</dcterms:created>
  <dcterms:modified xsi:type="dcterms:W3CDTF">2024-12-20T07:02:00Z</dcterms:modified>
</cp:coreProperties>
</file>